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615C6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615C63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6CF6AEAD" w:rsidR="00D52EBA" w:rsidRDefault="00BE5B2D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Petras </w:t>
            </w:r>
            <w:proofErr w:type="spellStart"/>
            <w:r>
              <w:rPr>
                <w:sz w:val="20"/>
                <w:szCs w:val="20"/>
              </w:rPr>
              <w:t>Pušinskas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D52EBA" w14:paraId="5C616250" w14:textId="77777777" w:rsidTr="00615C6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SAVIVALDYBĖS 2020–2022 METŲ STRATEGINIO VEIKLOS PLANO PATVIRTINIMO</w:t>
            </w:r>
          </w:p>
        </w:tc>
      </w:tr>
      <w:tr w:rsidR="00D52EBA" w14:paraId="03AE1DAF" w14:textId="77777777" w:rsidTr="00615C6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615C6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497D1C6C" w:rsidR="00D52EBA" w:rsidRDefault="00D52EBA" w:rsidP="000B1B82">
            <w:pPr>
              <w:jc w:val="center"/>
              <w:rPr>
                <w:color w:val="000000"/>
              </w:rPr>
            </w:pPr>
            <w:r>
              <w:t>2020 m. sausio 20 d.</w:t>
            </w:r>
            <w:r w:rsidR="006F20C1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T10-2</w:t>
            </w:r>
            <w:r>
              <w:rPr>
                <w:color w:val="000000"/>
              </w:rPr>
              <w:t>/T9-</w:t>
            </w:r>
          </w:p>
        </w:tc>
      </w:tr>
      <w:tr w:rsidR="00D52EBA" w14:paraId="4190C6E8" w14:textId="77777777" w:rsidTr="00615C63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17A3DB5E" w14:textId="77777777" w:rsidR="000F7114" w:rsidRPr="00EC5407" w:rsidRDefault="000F7114" w:rsidP="000F7114">
      <w:pPr>
        <w:tabs>
          <w:tab w:val="center" w:pos="4153"/>
          <w:tab w:val="right" w:pos="8306"/>
        </w:tabs>
        <w:ind w:firstLine="1260"/>
        <w:jc w:val="both"/>
        <w:rPr>
          <w:iCs/>
          <w:color w:val="000000"/>
        </w:rPr>
      </w:pPr>
      <w:r w:rsidRPr="00EC5407">
        <w:t xml:space="preserve">Vadovaudamasi Lietuvos Respublikos vietos savivaldos įstatymo 16 straipsnio 2 dalies 40 punktu, </w:t>
      </w:r>
      <w:r w:rsidRPr="00EC5407">
        <w:rPr>
          <w:iCs/>
          <w:color w:val="000000"/>
        </w:rPr>
        <w:t xml:space="preserve">Skuodo rajono savivaldybės tarybos </w:t>
      </w:r>
      <w:r>
        <w:rPr>
          <w:color w:val="000000"/>
        </w:rPr>
        <w:t>2018 m. spalio 25 d. sprendimu Nr. T9-198</w:t>
      </w:r>
      <w:r w:rsidRPr="00EC5407">
        <w:rPr>
          <w:color w:val="000000"/>
        </w:rPr>
        <w:t xml:space="preserve"> „Dėl Skuodo rajono savivaldybės strateginio planavimo organizavimo tvarkos aprašo patvirtinimo“ </w:t>
      </w:r>
      <w:r w:rsidRPr="00EC5407">
        <w:rPr>
          <w:iCs/>
          <w:color w:val="000000"/>
        </w:rPr>
        <w:t>patvirtinto</w:t>
      </w:r>
      <w:r w:rsidRPr="00EC5407">
        <w:rPr>
          <w:color w:val="000000"/>
        </w:rPr>
        <w:t xml:space="preserve"> Skuodo rajono savivaldybės strateginio planavim</w:t>
      </w:r>
      <w:r>
        <w:rPr>
          <w:color w:val="000000"/>
        </w:rPr>
        <w:t>o organizavimo tvarkos aprašo 21</w:t>
      </w:r>
      <w:r w:rsidRPr="00EC5407">
        <w:rPr>
          <w:color w:val="000000"/>
        </w:rPr>
        <w:t>.3 papunkčiu</w:t>
      </w:r>
      <w:r w:rsidRPr="00EC5407">
        <w:rPr>
          <w:iCs/>
          <w:color w:val="000000"/>
        </w:rPr>
        <w:t xml:space="preserve">, Skuodo rajono savivaldybės taryba </w:t>
      </w:r>
      <w:r w:rsidRPr="00EC5407">
        <w:rPr>
          <w:iCs/>
          <w:color w:val="000000"/>
          <w:spacing w:val="60"/>
        </w:rPr>
        <w:t>nusprendži</w:t>
      </w:r>
      <w:r w:rsidRPr="00EC5407">
        <w:rPr>
          <w:iCs/>
          <w:color w:val="000000"/>
        </w:rPr>
        <w:t>a:</w:t>
      </w:r>
    </w:p>
    <w:p w14:paraId="04236A76" w14:textId="3E4BD3AC" w:rsidR="000F7114" w:rsidRPr="00EC5407" w:rsidRDefault="000F7114" w:rsidP="000F7114">
      <w:pPr>
        <w:ind w:firstLine="1260"/>
        <w:jc w:val="both"/>
        <w:rPr>
          <w:color w:val="000000"/>
        </w:rPr>
      </w:pPr>
      <w:r w:rsidRPr="00EC5407">
        <w:rPr>
          <w:color w:val="000000"/>
        </w:rPr>
        <w:t xml:space="preserve">Tvirtinti Skuodo rajono savivaldybės </w:t>
      </w:r>
      <w:r>
        <w:rPr>
          <w:color w:val="000000"/>
        </w:rPr>
        <w:t>2020–2022</w:t>
      </w:r>
      <w:r w:rsidRPr="00EC5407">
        <w:rPr>
          <w:color w:val="000000"/>
        </w:rPr>
        <w:t xml:space="preserve"> metų strateginį veiklos planą (pridedama).</w:t>
      </w:r>
    </w:p>
    <w:p w14:paraId="6D3A8A86" w14:textId="77777777" w:rsidR="00D52EBA" w:rsidRDefault="00D52EBA" w:rsidP="00D52EBA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 xml:space="preserve">Petras </w:t>
            </w:r>
            <w:proofErr w:type="spellStart"/>
            <w:r>
              <w:t>Pušinskas</w:t>
            </w:r>
            <w:proofErr w:type="spellEnd"/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6B23D538" w14:textId="77777777" w:rsidR="00D52EBA" w:rsidRDefault="00D52EBA" w:rsidP="00D52EBA">
      <w:pPr>
        <w:jc w:val="both"/>
      </w:pPr>
    </w:p>
    <w:p w14:paraId="58B7C8D7" w14:textId="77777777" w:rsidR="00D52EBA" w:rsidRDefault="00D52EBA" w:rsidP="00D52EBA">
      <w:pPr>
        <w:jc w:val="both"/>
      </w:pPr>
    </w:p>
    <w:p w14:paraId="1DA0D7EB" w14:textId="6971AAA9" w:rsidR="00D52EBA" w:rsidRDefault="00D52EBA" w:rsidP="00D52EBA">
      <w:pPr>
        <w:jc w:val="both"/>
      </w:pPr>
    </w:p>
    <w:p w14:paraId="48AD0A6F" w14:textId="31762A87" w:rsidR="005045C3" w:rsidRDefault="005045C3" w:rsidP="00D52EBA">
      <w:pPr>
        <w:jc w:val="both"/>
      </w:pPr>
    </w:p>
    <w:p w14:paraId="1D4A4D98" w14:textId="468F7DCF" w:rsidR="005045C3" w:rsidRDefault="005045C3" w:rsidP="00D52EBA">
      <w:pPr>
        <w:jc w:val="both"/>
      </w:pPr>
    </w:p>
    <w:p w14:paraId="09DA53E1" w14:textId="03FCB3EB" w:rsidR="005045C3" w:rsidRDefault="005045C3" w:rsidP="00D52EBA">
      <w:pPr>
        <w:jc w:val="both"/>
      </w:pPr>
    </w:p>
    <w:p w14:paraId="108EE051" w14:textId="544041C4" w:rsidR="00BE5B2D" w:rsidRDefault="00BE5B2D" w:rsidP="00D52EBA">
      <w:pPr>
        <w:jc w:val="both"/>
      </w:pPr>
    </w:p>
    <w:p w14:paraId="4027DAD6" w14:textId="77777777" w:rsidR="00BE5B2D" w:rsidRDefault="00BE5B2D" w:rsidP="00D52EBA">
      <w:pPr>
        <w:jc w:val="both"/>
      </w:pPr>
    </w:p>
    <w:p w14:paraId="3A51D973" w14:textId="77777777" w:rsidR="005045C3" w:rsidRDefault="005045C3" w:rsidP="00D52EBA">
      <w:pPr>
        <w:jc w:val="both"/>
      </w:pPr>
    </w:p>
    <w:p w14:paraId="3E8816DB" w14:textId="77777777" w:rsidR="00D52EBA" w:rsidRDefault="00D52EBA" w:rsidP="00D52EBA">
      <w:pPr>
        <w:jc w:val="both"/>
      </w:pPr>
    </w:p>
    <w:p w14:paraId="05E1AA27" w14:textId="77777777" w:rsidR="00D52EBA" w:rsidRDefault="00D52EBA" w:rsidP="00D52EBA">
      <w:pPr>
        <w:jc w:val="both"/>
      </w:pPr>
    </w:p>
    <w:p w14:paraId="3D493E6F" w14:textId="77777777" w:rsidR="00D52EBA" w:rsidRDefault="00D52EBA" w:rsidP="00D52EBA">
      <w:pPr>
        <w:jc w:val="both"/>
      </w:pPr>
    </w:p>
    <w:p w14:paraId="753EBB61" w14:textId="77777777" w:rsidR="005045C3" w:rsidRDefault="005045C3" w:rsidP="005045C3">
      <w:pPr>
        <w:jc w:val="center"/>
      </w:pPr>
    </w:p>
    <w:p w14:paraId="7F9386D0" w14:textId="52430AC7" w:rsidR="005045C3" w:rsidRPr="00D52EBA" w:rsidRDefault="00700416" w:rsidP="00700416">
      <w:pPr>
        <w:pStyle w:val="Antrats"/>
        <w:rPr>
          <w:lang w:eastAsia="de-DE"/>
        </w:rPr>
      </w:pPr>
      <w:r>
        <w:rPr>
          <w:lang w:eastAsia="de-DE"/>
        </w:rPr>
        <w:t xml:space="preserve">Ona Malūkienė, tel. (8 440) </w:t>
      </w:r>
      <w:r w:rsidR="006F20C1">
        <w:rPr>
          <w:lang w:eastAsia="de-DE"/>
        </w:rPr>
        <w:t xml:space="preserve"> </w:t>
      </w:r>
      <w:r>
        <w:rPr>
          <w:lang w:eastAsia="de-DE"/>
        </w:rPr>
        <w:t>73</w:t>
      </w:r>
      <w:r w:rsidR="006F20C1">
        <w:rPr>
          <w:lang w:eastAsia="de-DE"/>
        </w:rPr>
        <w:t xml:space="preserve"> </w:t>
      </w:r>
      <w:r>
        <w:rPr>
          <w:lang w:eastAsia="de-DE"/>
        </w:rPr>
        <w:t>197,  el. p.  ona.malukiene@skuodas.lt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2BB33" w14:textId="77777777" w:rsidR="00D21887" w:rsidRDefault="00D21887">
      <w:r>
        <w:separator/>
      </w:r>
    </w:p>
  </w:endnote>
  <w:endnote w:type="continuationSeparator" w:id="0">
    <w:p w14:paraId="34A96F10" w14:textId="77777777" w:rsidR="00D21887" w:rsidRDefault="00D2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28BE6" w14:textId="77777777" w:rsidR="00D21887" w:rsidRDefault="00D21887">
      <w:r>
        <w:separator/>
      </w:r>
    </w:p>
  </w:footnote>
  <w:footnote w:type="continuationSeparator" w:id="0">
    <w:p w14:paraId="50F7BF64" w14:textId="77777777" w:rsidR="00D21887" w:rsidRDefault="00D2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  <w:lang w:val="en-GB" w:eastAsia="en-GB"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F7114"/>
    <w:rsid w:val="00352407"/>
    <w:rsid w:val="00435F45"/>
    <w:rsid w:val="004B74A6"/>
    <w:rsid w:val="005045C3"/>
    <w:rsid w:val="005A1C80"/>
    <w:rsid w:val="005A3992"/>
    <w:rsid w:val="00615C63"/>
    <w:rsid w:val="006F20C1"/>
    <w:rsid w:val="00700416"/>
    <w:rsid w:val="009D39F9"/>
    <w:rsid w:val="00A52F9C"/>
    <w:rsid w:val="00BE5B2D"/>
    <w:rsid w:val="00D21887"/>
    <w:rsid w:val="00D52EBA"/>
    <w:rsid w:val="00F20F8E"/>
    <w:rsid w:val="00F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5C6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5C63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315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2020-01-20T08:57:00Z</dcterms:created>
  <dcterms:modified xsi:type="dcterms:W3CDTF">2020-01-20T08:57:00Z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